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XSpec="center" w:tblpY="39"/>
        <w:tblW w:w="10640" w:type="dxa"/>
        <w:tblLook w:val="04A0" w:firstRow="1" w:lastRow="0" w:firstColumn="1" w:lastColumn="0" w:noHBand="0" w:noVBand="1"/>
      </w:tblPr>
      <w:tblGrid>
        <w:gridCol w:w="10640"/>
      </w:tblGrid>
      <w:tr w:rsidR="009F1DEB" w:rsidRPr="00BB1FB3" w:rsidTr="009F1DEB">
        <w:trPr>
          <w:cantSplit/>
          <w:trHeight w:val="4641"/>
        </w:trPr>
        <w:tc>
          <w:tcPr>
            <w:tcW w:w="10640" w:type="dxa"/>
          </w:tcPr>
          <w:p w:rsidR="009F1DEB" w:rsidRDefault="009F1DEB" w:rsidP="009F1DEB">
            <w:pPr>
              <w:rPr>
                <w:rFonts w:ascii="Times New Roman" w:hAnsi="Times New Roman"/>
                <w:sz w:val="18"/>
                <w:szCs w:val="18"/>
              </w:rPr>
            </w:pPr>
            <w:r>
              <w:rPr>
                <w:rFonts w:ascii="Times New Roman" w:hAnsi="Times New Roman"/>
                <w:sz w:val="18"/>
                <w:szCs w:val="18"/>
              </w:rPr>
              <w:t xml:space="preserve">             </w:t>
            </w:r>
            <w:proofErr w:type="gramStart"/>
            <w:r w:rsidRPr="00512922">
              <w:rPr>
                <w:rFonts w:ascii="Times New Roman" w:hAnsi="Times New Roman"/>
                <w:sz w:val="18"/>
                <w:szCs w:val="18"/>
              </w:rPr>
              <w:t xml:space="preserve">Başvuru ve resmi yazışmalar; sorumlu araştırmacının görevli olduğu birim (klinik) kurum içinde (SBÜ Gülhane Eğitim ve Araştırma Hastanesi) ise aşağıda belirtilen ekleri ile birlikte EBYS (Elektronik Belge Yönetim Sistemi) üzerinden SBÜ Gülhane Eğitim ve Araştırma Hastanesi Başhekimliği EPK Birimine, kurum dışında ise sorumlu araştırmacının görevli olduğu kurum veya kuruluş tarafından Ankara İl Sağlık Müdürlüğüne yapılır. </w:t>
            </w:r>
            <w:proofErr w:type="gramEnd"/>
            <w:r w:rsidRPr="00512922">
              <w:rPr>
                <w:rFonts w:ascii="Times New Roman" w:hAnsi="Times New Roman"/>
                <w:sz w:val="18"/>
                <w:szCs w:val="18"/>
              </w:rPr>
              <w:t>Ankara İl Sağlık Müdürlüğüne yapılan müracaatlarda daha sonra EBYS üzerinden SBÜ Gülhane Eğitim ve Araştırma Hastanesi Başhekimliğine (EPK Birimi) gönderilir.</w:t>
            </w:r>
          </w:p>
          <w:p w:rsidR="009F1DEB" w:rsidRPr="00512922" w:rsidRDefault="009F1DEB" w:rsidP="009F1DEB">
            <w:pPr>
              <w:rPr>
                <w:rFonts w:ascii="Times New Roman" w:hAnsi="Times New Roman"/>
                <w:sz w:val="18"/>
                <w:szCs w:val="18"/>
              </w:rPr>
            </w:pPr>
            <w:proofErr w:type="gramStart"/>
            <w:r w:rsidRPr="00512922">
              <w:rPr>
                <w:rFonts w:ascii="Times New Roman" w:hAnsi="Times New Roman"/>
                <w:sz w:val="18"/>
                <w:szCs w:val="18"/>
              </w:rPr>
              <w:t>a</w:t>
            </w:r>
            <w:proofErr w:type="gramEnd"/>
            <w:r w:rsidRPr="00512922">
              <w:rPr>
                <w:rFonts w:ascii="Times New Roman" w:hAnsi="Times New Roman"/>
                <w:sz w:val="18"/>
                <w:szCs w:val="18"/>
              </w:rPr>
              <w:t>. Sorumlu araştırmacının dilekçesi</w:t>
            </w:r>
          </w:p>
          <w:p w:rsidR="009F1DEB" w:rsidRPr="00512922" w:rsidRDefault="009F1DEB" w:rsidP="009F1DEB">
            <w:pPr>
              <w:rPr>
                <w:rFonts w:ascii="Times New Roman" w:hAnsi="Times New Roman"/>
                <w:sz w:val="18"/>
                <w:szCs w:val="18"/>
              </w:rPr>
            </w:pPr>
            <w:proofErr w:type="gramStart"/>
            <w:r w:rsidRPr="00512922">
              <w:rPr>
                <w:rFonts w:ascii="Times New Roman" w:hAnsi="Times New Roman"/>
                <w:sz w:val="18"/>
                <w:szCs w:val="18"/>
              </w:rPr>
              <w:t>b</w:t>
            </w:r>
            <w:proofErr w:type="gramEnd"/>
            <w:r w:rsidRPr="00512922">
              <w:rPr>
                <w:rFonts w:ascii="Times New Roman" w:hAnsi="Times New Roman"/>
                <w:sz w:val="18"/>
                <w:szCs w:val="18"/>
              </w:rPr>
              <w:t>. Bilimsel araştırma çalışmaları için başvuru formu (tez çalışmalarında tez sahibinin müracaatı ve danışmanının ilgili bölümde onayı) (web sayfasında form mevcuttur)</w:t>
            </w:r>
          </w:p>
          <w:p w:rsidR="009F1DEB" w:rsidRPr="00512922" w:rsidRDefault="009F1DEB" w:rsidP="009F1DEB">
            <w:pPr>
              <w:rPr>
                <w:rFonts w:ascii="Times New Roman" w:hAnsi="Times New Roman"/>
                <w:sz w:val="18"/>
                <w:szCs w:val="18"/>
              </w:rPr>
            </w:pPr>
            <w:proofErr w:type="gramStart"/>
            <w:r w:rsidRPr="00512922">
              <w:rPr>
                <w:rFonts w:ascii="Times New Roman" w:hAnsi="Times New Roman"/>
                <w:sz w:val="18"/>
                <w:szCs w:val="18"/>
              </w:rPr>
              <w:t>c</w:t>
            </w:r>
            <w:proofErr w:type="gramEnd"/>
            <w:r w:rsidRPr="00512922">
              <w:rPr>
                <w:rFonts w:ascii="Times New Roman" w:hAnsi="Times New Roman"/>
                <w:sz w:val="18"/>
                <w:szCs w:val="18"/>
              </w:rPr>
              <w:t>. Etik kurul onayı alınmış ise fotokopisi</w:t>
            </w:r>
          </w:p>
          <w:p w:rsidR="009F1DEB" w:rsidRPr="00512922" w:rsidRDefault="009F1DEB" w:rsidP="009F1DEB">
            <w:pPr>
              <w:rPr>
                <w:rFonts w:ascii="Times New Roman" w:hAnsi="Times New Roman"/>
                <w:sz w:val="18"/>
                <w:szCs w:val="18"/>
              </w:rPr>
            </w:pPr>
            <w:proofErr w:type="gramStart"/>
            <w:r w:rsidRPr="00512922">
              <w:rPr>
                <w:rFonts w:ascii="Times New Roman" w:hAnsi="Times New Roman"/>
                <w:sz w:val="18"/>
                <w:szCs w:val="18"/>
              </w:rPr>
              <w:t>d</w:t>
            </w:r>
            <w:proofErr w:type="gramEnd"/>
            <w:r w:rsidRPr="00512922">
              <w:rPr>
                <w:rFonts w:ascii="Times New Roman" w:hAnsi="Times New Roman"/>
                <w:sz w:val="18"/>
                <w:szCs w:val="18"/>
              </w:rPr>
              <w:t xml:space="preserve">. Çalışmaya ait anket ve ölçekler (alınmış izin belgeleri ile), veri toplama formu, bilgilendirilmiş gönüllü onam formu vb.  </w:t>
            </w:r>
          </w:p>
          <w:p w:rsidR="009F1DEB" w:rsidRPr="00512922" w:rsidRDefault="009F1DEB" w:rsidP="009F1DEB">
            <w:pPr>
              <w:rPr>
                <w:rFonts w:ascii="Times New Roman" w:hAnsi="Times New Roman"/>
                <w:sz w:val="18"/>
                <w:szCs w:val="18"/>
              </w:rPr>
            </w:pPr>
            <w:proofErr w:type="gramStart"/>
            <w:r w:rsidRPr="00512922">
              <w:rPr>
                <w:rFonts w:ascii="Times New Roman" w:hAnsi="Times New Roman"/>
                <w:sz w:val="18"/>
                <w:szCs w:val="18"/>
              </w:rPr>
              <w:t>e</w:t>
            </w:r>
            <w:proofErr w:type="gramEnd"/>
            <w:r w:rsidRPr="00512922">
              <w:rPr>
                <w:rFonts w:ascii="Times New Roman" w:hAnsi="Times New Roman"/>
                <w:sz w:val="18"/>
                <w:szCs w:val="18"/>
              </w:rPr>
              <w:t>. Araştırma özeti (imzalı)</w:t>
            </w:r>
          </w:p>
          <w:p w:rsidR="009F1DEB" w:rsidRPr="00512922" w:rsidRDefault="009F1DEB" w:rsidP="009F1DEB">
            <w:pPr>
              <w:rPr>
                <w:rFonts w:ascii="Times New Roman" w:hAnsi="Times New Roman"/>
                <w:sz w:val="18"/>
                <w:szCs w:val="18"/>
              </w:rPr>
            </w:pPr>
            <w:proofErr w:type="gramStart"/>
            <w:r w:rsidRPr="00512922">
              <w:rPr>
                <w:rFonts w:ascii="Times New Roman" w:hAnsi="Times New Roman"/>
                <w:sz w:val="18"/>
                <w:szCs w:val="18"/>
              </w:rPr>
              <w:t>f</w:t>
            </w:r>
            <w:proofErr w:type="gramEnd"/>
            <w:r w:rsidRPr="00512922">
              <w:rPr>
                <w:rFonts w:ascii="Times New Roman" w:hAnsi="Times New Roman"/>
                <w:sz w:val="18"/>
                <w:szCs w:val="18"/>
              </w:rPr>
              <w:t>. Araştırmanın yapılacağı yer veya örneklemin alınacağı birime ait (klinik, laboratuvar vb.) eğitim sorumlusunun onay yazısı</w:t>
            </w:r>
          </w:p>
          <w:p w:rsidR="009F1DEB" w:rsidRPr="00512922" w:rsidRDefault="009F1DEB" w:rsidP="009F1DEB">
            <w:pPr>
              <w:rPr>
                <w:rFonts w:ascii="Times New Roman" w:hAnsi="Times New Roman"/>
                <w:sz w:val="18"/>
                <w:szCs w:val="18"/>
              </w:rPr>
            </w:pPr>
            <w:proofErr w:type="gramStart"/>
            <w:r w:rsidRPr="00512922">
              <w:rPr>
                <w:rFonts w:ascii="Times New Roman" w:hAnsi="Times New Roman"/>
                <w:sz w:val="18"/>
                <w:szCs w:val="18"/>
              </w:rPr>
              <w:t>g.</w:t>
            </w:r>
            <w:proofErr w:type="gramEnd"/>
            <w:r w:rsidRPr="00512922">
              <w:rPr>
                <w:rFonts w:ascii="Times New Roman" w:hAnsi="Times New Roman"/>
                <w:sz w:val="18"/>
                <w:szCs w:val="18"/>
              </w:rPr>
              <w:t xml:space="preserve"> Araştırma için kurum dışına gönderilecek biyolojik materyallerde «Klinik Araştırmalarda Kullanılacak Biyolojik Materyal Transfer Anlaşması» formu</w:t>
            </w:r>
          </w:p>
          <w:p w:rsidR="009F1DEB" w:rsidRPr="00BB1FB3" w:rsidRDefault="009F1DEB" w:rsidP="009F1DEB">
            <w:pPr>
              <w:rPr>
                <w:rFonts w:ascii="Times New Roman" w:hAnsi="Times New Roman"/>
                <w:sz w:val="18"/>
                <w:szCs w:val="18"/>
              </w:rPr>
            </w:pPr>
            <w:r w:rsidRPr="00512922">
              <w:rPr>
                <w:rFonts w:ascii="Times New Roman" w:hAnsi="Times New Roman"/>
                <w:sz w:val="18"/>
                <w:szCs w:val="18"/>
              </w:rPr>
              <w:t xml:space="preserve"> </w:t>
            </w:r>
            <w:proofErr w:type="gramStart"/>
            <w:r w:rsidRPr="00512922">
              <w:rPr>
                <w:rFonts w:ascii="Times New Roman" w:hAnsi="Times New Roman"/>
                <w:sz w:val="18"/>
                <w:szCs w:val="18"/>
              </w:rPr>
              <w:t>h</w:t>
            </w:r>
            <w:proofErr w:type="gramEnd"/>
            <w:r w:rsidRPr="00512922">
              <w:rPr>
                <w:rFonts w:ascii="Times New Roman" w:hAnsi="Times New Roman"/>
                <w:sz w:val="18"/>
                <w:szCs w:val="18"/>
              </w:rPr>
              <w:t xml:space="preserve">. Araştırma bütçesinin kaynağı var ise belgelendirilmelidir. </w:t>
            </w:r>
            <w:proofErr w:type="gramStart"/>
            <w:r w:rsidRPr="00512922">
              <w:rPr>
                <w:rFonts w:ascii="Times New Roman" w:hAnsi="Times New Roman"/>
                <w:sz w:val="18"/>
                <w:szCs w:val="18"/>
              </w:rPr>
              <w:t>Yok</w:t>
            </w:r>
            <w:proofErr w:type="gramEnd"/>
            <w:r w:rsidRPr="00512922">
              <w:rPr>
                <w:rFonts w:ascii="Times New Roman" w:hAnsi="Times New Roman"/>
                <w:sz w:val="18"/>
                <w:szCs w:val="18"/>
              </w:rPr>
              <w:t xml:space="preserve"> ise araştırma giderlerinin araştırmacı tarafından karşılanacağı taahhüt edilmeli ve proforma faturanın eklenerek ilgili klinik/laboratuvar idari sorumlusuna onaylatılması</w:t>
            </w:r>
          </w:p>
        </w:tc>
      </w:tr>
    </w:tbl>
    <w:p w:rsidR="003F27B7" w:rsidRDefault="003F27B7" w:rsidP="00BB1FB3">
      <w:pPr>
        <w:rPr>
          <w:rFonts w:ascii="Times New Roman" w:hAnsi="Times New Roman"/>
          <w:sz w:val="18"/>
          <w:szCs w:val="18"/>
        </w:rPr>
      </w:pPr>
    </w:p>
    <w:tbl>
      <w:tblPr>
        <w:tblStyle w:val="TabloKlavuzu"/>
        <w:tblpPr w:leftFromText="141" w:rightFromText="141" w:vertAnchor="text" w:horzAnchor="margin" w:tblpX="-856" w:tblpY="24"/>
        <w:tblOverlap w:val="never"/>
        <w:tblW w:w="0" w:type="auto"/>
        <w:tblLook w:val="04A0" w:firstRow="1" w:lastRow="0" w:firstColumn="1" w:lastColumn="0" w:noHBand="0" w:noVBand="1"/>
      </w:tblPr>
      <w:tblGrid>
        <w:gridCol w:w="6096"/>
      </w:tblGrid>
      <w:tr w:rsidR="00512922" w:rsidRPr="00BB1FB3" w:rsidTr="00512922">
        <w:trPr>
          <w:trHeight w:val="625"/>
        </w:trPr>
        <w:tc>
          <w:tcPr>
            <w:tcW w:w="6096" w:type="dxa"/>
          </w:tcPr>
          <w:p w:rsidR="00512922" w:rsidRDefault="00512922" w:rsidP="00512922">
            <w:pPr>
              <w:pStyle w:val="NormalWeb"/>
              <w:spacing w:before="0" w:beforeAutospacing="0" w:after="0" w:afterAutospacing="0"/>
              <w:jc w:val="both"/>
              <w:textAlignment w:val="baseline"/>
              <w:rPr>
                <w:sz w:val="18"/>
                <w:szCs w:val="18"/>
              </w:rPr>
            </w:pPr>
            <w:r w:rsidRPr="00BB1FB3">
              <w:rPr>
                <w:sz w:val="18"/>
                <w:szCs w:val="18"/>
              </w:rPr>
              <w:tab/>
            </w:r>
          </w:p>
          <w:p w:rsidR="00512922" w:rsidRPr="00BB1FB3" w:rsidRDefault="00512922" w:rsidP="00512922">
            <w:pPr>
              <w:pStyle w:val="NormalWeb"/>
              <w:spacing w:before="0" w:beforeAutospacing="0" w:after="0" w:afterAutospacing="0"/>
              <w:jc w:val="both"/>
              <w:textAlignment w:val="baseline"/>
              <w:rPr>
                <w:sz w:val="18"/>
                <w:szCs w:val="18"/>
              </w:rPr>
            </w:pPr>
            <w:r w:rsidRPr="00512922">
              <w:rPr>
                <w:rFonts w:eastAsia="MS PGothic"/>
                <w:color w:val="000000"/>
                <w:kern w:val="24"/>
                <w:sz w:val="18"/>
                <w:szCs w:val="18"/>
              </w:rPr>
              <w:t>EPK sekretaryası tarafından araştırma dosyasını incelenir, eklerinde eksiklik olup olmadığı kontrol edilir.</w:t>
            </w:r>
          </w:p>
        </w:tc>
      </w:tr>
    </w:tbl>
    <w:tbl>
      <w:tblPr>
        <w:tblStyle w:val="TabloKlavuzu"/>
        <w:tblpPr w:leftFromText="141" w:rightFromText="141" w:vertAnchor="text" w:horzAnchor="page" w:tblpX="7126" w:tblpY="-66"/>
        <w:tblW w:w="0" w:type="auto"/>
        <w:tblLook w:val="04A0" w:firstRow="1" w:lastRow="0" w:firstColumn="1" w:lastColumn="0" w:noHBand="0" w:noVBand="1"/>
      </w:tblPr>
      <w:tblGrid>
        <w:gridCol w:w="4248"/>
      </w:tblGrid>
      <w:tr w:rsidR="00512922" w:rsidRPr="00BB1FB3" w:rsidTr="00512922">
        <w:trPr>
          <w:trHeight w:val="685"/>
        </w:trPr>
        <w:tc>
          <w:tcPr>
            <w:tcW w:w="4248" w:type="dxa"/>
            <w:vAlign w:val="center"/>
          </w:tcPr>
          <w:p w:rsidR="00512922" w:rsidRDefault="00512922" w:rsidP="00512922">
            <w:pPr>
              <w:spacing w:after="0" w:line="240" w:lineRule="auto"/>
              <w:jc w:val="center"/>
              <w:textAlignment w:val="baseline"/>
              <w:rPr>
                <w:rFonts w:ascii="Times New Roman" w:eastAsia="MS PGothic" w:hAnsi="Times New Roman"/>
                <w:color w:val="000000"/>
                <w:kern w:val="24"/>
                <w:sz w:val="18"/>
                <w:szCs w:val="18"/>
              </w:rPr>
            </w:pPr>
          </w:p>
          <w:p w:rsidR="00512922" w:rsidRPr="00512922" w:rsidRDefault="00512922" w:rsidP="00512922">
            <w:pPr>
              <w:spacing w:after="0" w:line="240" w:lineRule="auto"/>
              <w:jc w:val="center"/>
              <w:textAlignment w:val="baseline"/>
              <w:rPr>
                <w:rFonts w:ascii="Times New Roman" w:eastAsia="MS PGothic" w:hAnsi="Times New Roman"/>
                <w:color w:val="000000"/>
                <w:kern w:val="24"/>
                <w:sz w:val="18"/>
                <w:szCs w:val="18"/>
              </w:rPr>
            </w:pPr>
            <w:r w:rsidRPr="00512922">
              <w:rPr>
                <w:rFonts w:ascii="Times New Roman" w:eastAsia="MS PGothic" w:hAnsi="Times New Roman"/>
                <w:color w:val="000000"/>
                <w:kern w:val="24"/>
                <w:sz w:val="18"/>
                <w:szCs w:val="18"/>
              </w:rPr>
              <w:t>Belgeleri eksik olan başvurular araştırmacının bağlı olduğu birim/klinik/kurum/kuruluşa resmi yazı ile iade bildirilir.</w:t>
            </w:r>
          </w:p>
          <w:p w:rsidR="00512922" w:rsidRPr="00BB1FB3" w:rsidRDefault="00512922" w:rsidP="00512922">
            <w:pPr>
              <w:spacing w:after="0" w:line="240" w:lineRule="auto"/>
              <w:jc w:val="center"/>
              <w:textAlignment w:val="baseline"/>
              <w:rPr>
                <w:rFonts w:ascii="Times New Roman" w:hAnsi="Times New Roman"/>
                <w:sz w:val="18"/>
                <w:szCs w:val="18"/>
              </w:rPr>
            </w:pPr>
          </w:p>
        </w:tc>
      </w:tr>
    </w:tbl>
    <w:p w:rsidR="00ED53C9" w:rsidRDefault="00ED53C9" w:rsidP="00BB1FB3">
      <w:pPr>
        <w:rPr>
          <w:rFonts w:ascii="Times New Roman" w:hAnsi="Times New Roman"/>
          <w:sz w:val="18"/>
          <w:szCs w:val="18"/>
        </w:rPr>
      </w:pPr>
    </w:p>
    <w:tbl>
      <w:tblPr>
        <w:tblStyle w:val="TabloKlavuzu"/>
        <w:tblpPr w:leftFromText="141" w:rightFromText="141" w:vertAnchor="text" w:horzAnchor="margin" w:tblpX="-856" w:tblpY="333"/>
        <w:tblW w:w="10782" w:type="dxa"/>
        <w:tblLook w:val="04A0" w:firstRow="1" w:lastRow="0" w:firstColumn="1" w:lastColumn="0" w:noHBand="0" w:noVBand="1"/>
      </w:tblPr>
      <w:tblGrid>
        <w:gridCol w:w="10782"/>
      </w:tblGrid>
      <w:tr w:rsidR="00ED53C9" w:rsidRPr="00BB1FB3" w:rsidTr="009F1DEB">
        <w:trPr>
          <w:trHeight w:val="200"/>
        </w:trPr>
        <w:tc>
          <w:tcPr>
            <w:tcW w:w="10782" w:type="dxa"/>
          </w:tcPr>
          <w:p w:rsidR="00ED53C9" w:rsidRPr="00BB1FB3" w:rsidRDefault="00ED53C9" w:rsidP="00512922">
            <w:pPr>
              <w:ind w:firstLine="708"/>
              <w:rPr>
                <w:rFonts w:ascii="Times New Roman" w:hAnsi="Times New Roman"/>
                <w:sz w:val="18"/>
                <w:szCs w:val="18"/>
              </w:rPr>
            </w:pPr>
            <w:r w:rsidRPr="00BB1FB3">
              <w:rPr>
                <w:rFonts w:ascii="Times New Roman" w:hAnsi="Times New Roman"/>
                <w:sz w:val="18"/>
                <w:szCs w:val="18"/>
              </w:rPr>
              <w:t xml:space="preserve">Her bir başvuru için EPK Başkanı (veya EPK Başkan Yardımcısı) tarafından bir </w:t>
            </w:r>
            <w:proofErr w:type="gramStart"/>
            <w:r w:rsidRPr="00BB1FB3">
              <w:rPr>
                <w:rFonts w:ascii="Times New Roman" w:hAnsi="Times New Roman"/>
                <w:sz w:val="18"/>
                <w:szCs w:val="18"/>
              </w:rPr>
              <w:t>raportör</w:t>
            </w:r>
            <w:proofErr w:type="gramEnd"/>
            <w:r w:rsidRPr="00BB1FB3">
              <w:rPr>
                <w:rFonts w:ascii="Times New Roman" w:hAnsi="Times New Roman"/>
                <w:sz w:val="18"/>
                <w:szCs w:val="18"/>
              </w:rPr>
              <w:t xml:space="preserve"> (kurul üyesi) belirlenir.</w:t>
            </w:r>
          </w:p>
        </w:tc>
      </w:tr>
    </w:tbl>
    <w:p w:rsidR="00ED53C9" w:rsidRDefault="00ED53C9" w:rsidP="00BB1FB3">
      <w:pPr>
        <w:rPr>
          <w:rFonts w:ascii="Times New Roman" w:hAnsi="Times New Roman"/>
          <w:sz w:val="18"/>
          <w:szCs w:val="18"/>
        </w:rPr>
      </w:pPr>
    </w:p>
    <w:p w:rsidR="00ED53C9" w:rsidRPr="00BB1FB3" w:rsidRDefault="00ED53C9" w:rsidP="00BB1FB3">
      <w:pPr>
        <w:rPr>
          <w:rFonts w:ascii="Times New Roman" w:hAnsi="Times New Roman"/>
          <w:sz w:val="18"/>
          <w:szCs w:val="18"/>
        </w:rPr>
      </w:pPr>
    </w:p>
    <w:tbl>
      <w:tblPr>
        <w:tblStyle w:val="TabloKlavuzu"/>
        <w:tblpPr w:leftFromText="141" w:rightFromText="141" w:vertAnchor="text" w:tblpX="-856" w:tblpY="-57"/>
        <w:tblW w:w="10768" w:type="dxa"/>
        <w:tblLook w:val="04A0" w:firstRow="1" w:lastRow="0" w:firstColumn="1" w:lastColumn="0" w:noHBand="0" w:noVBand="1"/>
      </w:tblPr>
      <w:tblGrid>
        <w:gridCol w:w="10768"/>
      </w:tblGrid>
      <w:tr w:rsidR="00ED53C9" w:rsidRPr="00BB1FB3" w:rsidTr="00512922">
        <w:trPr>
          <w:trHeight w:val="841"/>
        </w:trPr>
        <w:tc>
          <w:tcPr>
            <w:tcW w:w="10768" w:type="dxa"/>
          </w:tcPr>
          <w:p w:rsidR="00512922" w:rsidRPr="00512922" w:rsidRDefault="00512922" w:rsidP="00512922">
            <w:pPr>
              <w:spacing w:after="0" w:line="240" w:lineRule="auto"/>
              <w:textAlignment w:val="baseline"/>
              <w:rPr>
                <w:rFonts w:ascii="Times New Roman" w:eastAsia="MS PGothic" w:hAnsi="Times New Roman"/>
                <w:color w:val="000000"/>
                <w:kern w:val="24"/>
                <w:sz w:val="18"/>
                <w:szCs w:val="18"/>
              </w:rPr>
            </w:pPr>
            <w:r>
              <w:rPr>
                <w:rFonts w:ascii="Times New Roman" w:eastAsia="MS PGothic" w:hAnsi="Times New Roman"/>
                <w:color w:val="000000"/>
                <w:kern w:val="24"/>
                <w:sz w:val="18"/>
                <w:szCs w:val="18"/>
              </w:rPr>
              <w:t xml:space="preserve">                                                                  </w:t>
            </w:r>
            <w:r w:rsidRPr="00512922">
              <w:rPr>
                <w:rFonts w:ascii="Times New Roman" w:eastAsia="MS PGothic" w:hAnsi="Times New Roman"/>
                <w:color w:val="000000"/>
                <w:kern w:val="24"/>
                <w:sz w:val="18"/>
                <w:szCs w:val="18"/>
              </w:rPr>
              <w:t>Raportör (kurul üyesi) tarafından:</w:t>
            </w:r>
          </w:p>
          <w:p w:rsidR="00512922" w:rsidRPr="00512922" w:rsidRDefault="00512922" w:rsidP="00512922">
            <w:pPr>
              <w:spacing w:after="0" w:line="240" w:lineRule="auto"/>
              <w:textAlignment w:val="baseline"/>
              <w:rPr>
                <w:rFonts w:ascii="Times New Roman" w:eastAsia="MS PGothic" w:hAnsi="Times New Roman"/>
                <w:color w:val="000000"/>
                <w:kern w:val="24"/>
                <w:sz w:val="18"/>
                <w:szCs w:val="18"/>
              </w:rPr>
            </w:pPr>
            <w:r w:rsidRPr="00512922">
              <w:rPr>
                <w:rFonts w:ascii="Times New Roman" w:eastAsia="MS PGothic" w:hAnsi="Times New Roman"/>
                <w:color w:val="000000"/>
                <w:kern w:val="24"/>
                <w:sz w:val="18"/>
                <w:szCs w:val="18"/>
              </w:rPr>
              <w:t>- Araştırmacıya ait sunulan " Bilimsel Araştırma Çalışmaları Başvuru Formu" ve ekindeki belgeler incelenir.</w:t>
            </w:r>
          </w:p>
          <w:p w:rsidR="00512922" w:rsidRPr="00512922" w:rsidRDefault="00512922" w:rsidP="00512922">
            <w:pPr>
              <w:spacing w:after="0" w:line="240" w:lineRule="auto"/>
              <w:textAlignment w:val="baseline"/>
              <w:rPr>
                <w:rFonts w:ascii="Times New Roman" w:eastAsia="MS PGothic" w:hAnsi="Times New Roman"/>
                <w:color w:val="000000"/>
                <w:kern w:val="24"/>
                <w:sz w:val="18"/>
                <w:szCs w:val="18"/>
              </w:rPr>
            </w:pPr>
            <w:r w:rsidRPr="00512922">
              <w:rPr>
                <w:rFonts w:ascii="Times New Roman" w:eastAsia="MS PGothic" w:hAnsi="Times New Roman"/>
                <w:color w:val="000000"/>
                <w:kern w:val="24"/>
                <w:sz w:val="18"/>
                <w:szCs w:val="18"/>
              </w:rPr>
              <w:t>- Eleştiri ve öneriler saptanır.</w:t>
            </w:r>
          </w:p>
          <w:p w:rsidR="00ED53C9" w:rsidRPr="00BB1FB3" w:rsidRDefault="00512922" w:rsidP="00512922">
            <w:pPr>
              <w:spacing w:after="0" w:line="240" w:lineRule="auto"/>
              <w:textAlignment w:val="baseline"/>
              <w:rPr>
                <w:rFonts w:ascii="Times New Roman" w:hAnsi="Times New Roman"/>
                <w:sz w:val="18"/>
                <w:szCs w:val="18"/>
              </w:rPr>
            </w:pPr>
            <w:r w:rsidRPr="00512922">
              <w:rPr>
                <w:rFonts w:ascii="Times New Roman" w:eastAsia="MS PGothic" w:hAnsi="Times New Roman"/>
                <w:color w:val="000000"/>
                <w:kern w:val="24"/>
                <w:sz w:val="18"/>
                <w:szCs w:val="18"/>
              </w:rPr>
              <w:t>- İnceleme raporu hazırlanır.</w:t>
            </w:r>
          </w:p>
        </w:tc>
      </w:tr>
    </w:tbl>
    <w:p w:rsidR="003F27B7" w:rsidRPr="00BB1FB3" w:rsidRDefault="003F27B7" w:rsidP="00BB1FB3">
      <w:pPr>
        <w:rPr>
          <w:rFonts w:ascii="Times New Roman" w:hAnsi="Times New Roman"/>
          <w:sz w:val="18"/>
          <w:szCs w:val="18"/>
        </w:rPr>
      </w:pPr>
    </w:p>
    <w:tbl>
      <w:tblPr>
        <w:tblStyle w:val="TabloKlavuzu"/>
        <w:tblW w:w="10774" w:type="dxa"/>
        <w:tblInd w:w="-856" w:type="dxa"/>
        <w:tblLook w:val="04A0" w:firstRow="1" w:lastRow="0" w:firstColumn="1" w:lastColumn="0" w:noHBand="0" w:noVBand="1"/>
      </w:tblPr>
      <w:tblGrid>
        <w:gridCol w:w="10774"/>
      </w:tblGrid>
      <w:tr w:rsidR="003F27B7" w:rsidRPr="00BB1FB3" w:rsidTr="00512922">
        <w:trPr>
          <w:trHeight w:val="774"/>
        </w:trPr>
        <w:tc>
          <w:tcPr>
            <w:tcW w:w="10774" w:type="dxa"/>
          </w:tcPr>
          <w:p w:rsidR="00263BF9" w:rsidRDefault="00263BF9" w:rsidP="00ED53C9">
            <w:pPr>
              <w:spacing w:after="0" w:line="240" w:lineRule="auto"/>
              <w:jc w:val="center"/>
              <w:textAlignment w:val="baseline"/>
              <w:rPr>
                <w:rFonts w:ascii="Times New Roman" w:eastAsia="MS PGothic" w:hAnsi="Times New Roman"/>
                <w:color w:val="000000"/>
                <w:kern w:val="24"/>
                <w:sz w:val="18"/>
                <w:szCs w:val="18"/>
              </w:rPr>
            </w:pPr>
          </w:p>
          <w:p w:rsidR="00512922" w:rsidRPr="00512922" w:rsidRDefault="00512922" w:rsidP="00512922">
            <w:pPr>
              <w:spacing w:after="0" w:line="240" w:lineRule="auto"/>
              <w:jc w:val="center"/>
              <w:textAlignment w:val="baseline"/>
              <w:rPr>
                <w:rFonts w:ascii="Times New Roman" w:eastAsia="MS PGothic" w:hAnsi="Times New Roman"/>
                <w:color w:val="000000"/>
                <w:kern w:val="24"/>
                <w:sz w:val="18"/>
                <w:szCs w:val="18"/>
              </w:rPr>
            </w:pPr>
            <w:r w:rsidRPr="00512922">
              <w:rPr>
                <w:rFonts w:ascii="Times New Roman" w:eastAsia="MS PGothic" w:hAnsi="Times New Roman"/>
                <w:color w:val="000000"/>
                <w:kern w:val="24"/>
                <w:sz w:val="18"/>
                <w:szCs w:val="18"/>
              </w:rPr>
              <w:t xml:space="preserve">Raportör (kurul üyesi) tarafından hazırlanan “İnceleme Raporu” </w:t>
            </w:r>
            <w:proofErr w:type="gramStart"/>
            <w:r w:rsidRPr="00512922">
              <w:rPr>
                <w:rFonts w:ascii="Times New Roman" w:eastAsia="MS PGothic" w:hAnsi="Times New Roman"/>
                <w:color w:val="000000"/>
                <w:kern w:val="24"/>
                <w:sz w:val="18"/>
                <w:szCs w:val="18"/>
              </w:rPr>
              <w:t>raportör</w:t>
            </w:r>
            <w:proofErr w:type="gramEnd"/>
            <w:r w:rsidRPr="00512922">
              <w:rPr>
                <w:rFonts w:ascii="Times New Roman" w:eastAsia="MS PGothic" w:hAnsi="Times New Roman"/>
                <w:color w:val="000000"/>
                <w:kern w:val="24"/>
                <w:sz w:val="18"/>
                <w:szCs w:val="18"/>
              </w:rPr>
              <w:t xml:space="preserve"> tarafından EPK toplantısında sunulur, kurulda kurul üyeleri tarafından değerlendirilir, değerlendirmeye istinaden “Değerlendirme Raporu” hazırlanarak EPK Kararı imza altına alınır.</w:t>
            </w:r>
          </w:p>
          <w:p w:rsidR="003F27B7" w:rsidRPr="00BB1FB3" w:rsidRDefault="003F27B7" w:rsidP="00ED53C9">
            <w:pPr>
              <w:spacing w:after="0" w:line="240" w:lineRule="auto"/>
              <w:jc w:val="center"/>
              <w:textAlignment w:val="baseline"/>
              <w:rPr>
                <w:rFonts w:ascii="Times New Roman" w:hAnsi="Times New Roman"/>
                <w:sz w:val="18"/>
                <w:szCs w:val="18"/>
              </w:rPr>
            </w:pPr>
          </w:p>
        </w:tc>
      </w:tr>
    </w:tbl>
    <w:p w:rsidR="003F27B7" w:rsidRPr="00BB1FB3" w:rsidRDefault="003F27B7" w:rsidP="00BB1FB3">
      <w:pPr>
        <w:rPr>
          <w:rFonts w:ascii="Times New Roman" w:hAnsi="Times New Roman"/>
          <w:sz w:val="18"/>
          <w:szCs w:val="18"/>
        </w:rPr>
      </w:pPr>
      <w:r w:rsidRPr="00BB1FB3">
        <w:rPr>
          <w:rFonts w:ascii="Times New Roman" w:hAnsi="Times New Roman"/>
          <w:sz w:val="18"/>
          <w:szCs w:val="18"/>
        </w:rPr>
        <w:t xml:space="preserve">  </w:t>
      </w:r>
    </w:p>
    <w:tbl>
      <w:tblPr>
        <w:tblStyle w:val="TabloKlavuzu"/>
        <w:tblW w:w="10774" w:type="dxa"/>
        <w:tblInd w:w="-856" w:type="dxa"/>
        <w:tblLook w:val="04A0" w:firstRow="1" w:lastRow="0" w:firstColumn="1" w:lastColumn="0" w:noHBand="0" w:noVBand="1"/>
      </w:tblPr>
      <w:tblGrid>
        <w:gridCol w:w="10774"/>
      </w:tblGrid>
      <w:tr w:rsidR="00BB1FB3" w:rsidRPr="00BB1FB3" w:rsidTr="00512922">
        <w:trPr>
          <w:trHeight w:val="435"/>
        </w:trPr>
        <w:tc>
          <w:tcPr>
            <w:tcW w:w="10774" w:type="dxa"/>
          </w:tcPr>
          <w:p w:rsidR="00512922" w:rsidRPr="00512922" w:rsidRDefault="00512922" w:rsidP="00512922">
            <w:pPr>
              <w:spacing w:after="0" w:line="240" w:lineRule="auto"/>
              <w:jc w:val="center"/>
              <w:textAlignment w:val="baseline"/>
              <w:rPr>
                <w:rFonts w:ascii="Times New Roman" w:eastAsia="MS PGothic" w:hAnsi="Times New Roman"/>
                <w:color w:val="000000"/>
                <w:kern w:val="24"/>
                <w:sz w:val="18"/>
                <w:szCs w:val="18"/>
              </w:rPr>
            </w:pPr>
            <w:r w:rsidRPr="00512922">
              <w:rPr>
                <w:rFonts w:ascii="Times New Roman" w:eastAsia="MS PGothic" w:hAnsi="Times New Roman"/>
                <w:color w:val="000000"/>
                <w:kern w:val="24"/>
                <w:sz w:val="18"/>
                <w:szCs w:val="18"/>
              </w:rPr>
              <w:t xml:space="preserve">Kurul (EPK) tarafından hazırlanan EPK Kararı </w:t>
            </w:r>
          </w:p>
          <w:p w:rsidR="00512922" w:rsidRPr="00512922" w:rsidRDefault="00512922" w:rsidP="00512922">
            <w:pPr>
              <w:spacing w:after="0" w:line="240" w:lineRule="auto"/>
              <w:jc w:val="center"/>
              <w:textAlignment w:val="baseline"/>
              <w:rPr>
                <w:rFonts w:ascii="Times New Roman" w:eastAsia="MS PGothic" w:hAnsi="Times New Roman"/>
                <w:color w:val="000000"/>
                <w:kern w:val="24"/>
                <w:sz w:val="18"/>
                <w:szCs w:val="18"/>
              </w:rPr>
            </w:pPr>
            <w:r w:rsidRPr="00512922">
              <w:rPr>
                <w:rFonts w:ascii="Times New Roman" w:eastAsia="MS PGothic" w:hAnsi="Times New Roman"/>
                <w:color w:val="000000"/>
                <w:kern w:val="24"/>
                <w:sz w:val="18"/>
                <w:szCs w:val="18"/>
              </w:rPr>
              <w:t>Gülhane Eğitim ve Araştırma Hastanesi Başhekimliği ve Ankara İl Sağlık Müdürlüğüne gönderilir.</w:t>
            </w:r>
          </w:p>
          <w:p w:rsidR="00BB1FB3" w:rsidRPr="00BB1FB3" w:rsidRDefault="00BB1FB3" w:rsidP="00263BF9">
            <w:pPr>
              <w:spacing w:after="0" w:line="240" w:lineRule="auto"/>
              <w:jc w:val="center"/>
              <w:textAlignment w:val="baseline"/>
              <w:rPr>
                <w:rFonts w:ascii="Times New Roman" w:hAnsi="Times New Roman"/>
                <w:sz w:val="18"/>
                <w:szCs w:val="18"/>
              </w:rPr>
            </w:pPr>
          </w:p>
        </w:tc>
      </w:tr>
    </w:tbl>
    <w:p w:rsidR="00BB1FB3" w:rsidRPr="00BB1FB3" w:rsidRDefault="00BB1FB3" w:rsidP="00BB1FB3">
      <w:pPr>
        <w:rPr>
          <w:rFonts w:ascii="Times New Roman" w:hAnsi="Times New Roman"/>
          <w:sz w:val="18"/>
          <w:szCs w:val="18"/>
        </w:rPr>
      </w:pPr>
    </w:p>
    <w:tbl>
      <w:tblPr>
        <w:tblStyle w:val="TabloKlavuzu"/>
        <w:tblW w:w="10774" w:type="dxa"/>
        <w:tblInd w:w="-856" w:type="dxa"/>
        <w:tblLook w:val="04A0" w:firstRow="1" w:lastRow="0" w:firstColumn="1" w:lastColumn="0" w:noHBand="0" w:noVBand="1"/>
      </w:tblPr>
      <w:tblGrid>
        <w:gridCol w:w="10774"/>
      </w:tblGrid>
      <w:tr w:rsidR="00BB1FB3" w:rsidRPr="00BB1FB3" w:rsidTr="00512922">
        <w:tc>
          <w:tcPr>
            <w:tcW w:w="10774" w:type="dxa"/>
          </w:tcPr>
          <w:p w:rsidR="00512922" w:rsidRPr="00512922" w:rsidRDefault="00512922" w:rsidP="00512922">
            <w:pPr>
              <w:spacing w:after="0" w:line="240" w:lineRule="auto"/>
              <w:jc w:val="center"/>
              <w:textAlignment w:val="baseline"/>
              <w:rPr>
                <w:rFonts w:ascii="Times New Roman" w:eastAsia="MS PGothic" w:hAnsi="Times New Roman"/>
                <w:color w:val="000000"/>
                <w:kern w:val="24"/>
                <w:sz w:val="18"/>
                <w:szCs w:val="18"/>
              </w:rPr>
            </w:pPr>
            <w:r w:rsidRPr="00512922">
              <w:rPr>
                <w:rFonts w:ascii="Times New Roman" w:eastAsia="MS PGothic" w:hAnsi="Times New Roman"/>
                <w:color w:val="000000"/>
                <w:kern w:val="24"/>
                <w:sz w:val="18"/>
                <w:szCs w:val="18"/>
              </w:rPr>
              <w:t>EPK Kararı, Gülhane Eğitim ve Araştırma Hastanesi Başhekimliği/Ankara İl Sağlık Müdürlüğü tarafından başvuruyu yapan sorumlu araştırmacının görev yaptığı ilgili birim/klinik/kurum/kuruluşa resmi yazı ile bildirilir.</w:t>
            </w:r>
          </w:p>
          <w:p w:rsidR="00BB1FB3" w:rsidRPr="00BB1FB3" w:rsidRDefault="00BB1FB3" w:rsidP="00ED53C9">
            <w:pPr>
              <w:spacing w:after="0" w:line="240" w:lineRule="auto"/>
              <w:jc w:val="center"/>
              <w:textAlignment w:val="baseline"/>
              <w:rPr>
                <w:rFonts w:ascii="Times New Roman" w:hAnsi="Times New Roman"/>
                <w:sz w:val="18"/>
                <w:szCs w:val="18"/>
              </w:rPr>
            </w:pPr>
          </w:p>
        </w:tc>
      </w:tr>
    </w:tbl>
    <w:p w:rsidR="00BB1FB3" w:rsidRPr="00BB1FB3" w:rsidRDefault="00BB1FB3" w:rsidP="00BB1FB3">
      <w:pPr>
        <w:rPr>
          <w:rFonts w:ascii="Times New Roman" w:hAnsi="Times New Roman"/>
          <w:sz w:val="18"/>
          <w:szCs w:val="18"/>
        </w:rPr>
      </w:pPr>
    </w:p>
    <w:tbl>
      <w:tblPr>
        <w:tblStyle w:val="TabloKlavuzu"/>
        <w:tblW w:w="10774" w:type="dxa"/>
        <w:tblInd w:w="-856" w:type="dxa"/>
        <w:tblLook w:val="04A0" w:firstRow="1" w:lastRow="0" w:firstColumn="1" w:lastColumn="0" w:noHBand="0" w:noVBand="1"/>
      </w:tblPr>
      <w:tblGrid>
        <w:gridCol w:w="10774"/>
      </w:tblGrid>
      <w:tr w:rsidR="00BB1FB3" w:rsidRPr="00BB1FB3" w:rsidTr="009F1DEB">
        <w:trPr>
          <w:trHeight w:val="511"/>
        </w:trPr>
        <w:tc>
          <w:tcPr>
            <w:tcW w:w="10774" w:type="dxa"/>
          </w:tcPr>
          <w:p w:rsidR="00263BF9" w:rsidRDefault="00263BF9" w:rsidP="00ED53C9">
            <w:pPr>
              <w:kinsoku w:val="0"/>
              <w:overflowPunct w:val="0"/>
              <w:spacing w:after="0" w:line="240" w:lineRule="auto"/>
              <w:jc w:val="center"/>
              <w:textAlignment w:val="baseline"/>
              <w:rPr>
                <w:rFonts w:ascii="Times New Roman" w:eastAsia="MS PGothic" w:hAnsi="Times New Roman"/>
                <w:color w:val="000000"/>
                <w:kern w:val="24"/>
                <w:sz w:val="18"/>
                <w:szCs w:val="18"/>
              </w:rPr>
            </w:pPr>
          </w:p>
          <w:p w:rsidR="00BB1FB3" w:rsidRPr="00BB1FB3" w:rsidRDefault="00512922" w:rsidP="00512922">
            <w:pPr>
              <w:kinsoku w:val="0"/>
              <w:overflowPunct w:val="0"/>
              <w:spacing w:after="0" w:line="240" w:lineRule="auto"/>
              <w:jc w:val="center"/>
              <w:textAlignment w:val="baseline"/>
              <w:rPr>
                <w:rFonts w:ascii="Times New Roman" w:hAnsi="Times New Roman"/>
                <w:sz w:val="18"/>
                <w:szCs w:val="18"/>
              </w:rPr>
            </w:pPr>
            <w:r w:rsidRPr="00512922">
              <w:rPr>
                <w:rFonts w:ascii="Times New Roman" w:eastAsia="MS PGothic" w:hAnsi="Times New Roman"/>
                <w:color w:val="000000"/>
                <w:kern w:val="24"/>
                <w:sz w:val="18"/>
                <w:szCs w:val="18"/>
              </w:rPr>
              <w:t xml:space="preserve">Araştırma için sadece başvuru yapılmış olması, yapılacak araştırmaya başlamak için yeterli değildir. Araştırmaya başlamak için EPK ve Etik Kurul </w:t>
            </w:r>
            <w:proofErr w:type="gramStart"/>
            <w:r w:rsidRPr="00512922">
              <w:rPr>
                <w:rFonts w:ascii="Times New Roman" w:eastAsia="MS PGothic" w:hAnsi="Times New Roman"/>
                <w:color w:val="000000"/>
                <w:kern w:val="24"/>
                <w:sz w:val="18"/>
                <w:szCs w:val="18"/>
              </w:rPr>
              <w:t>onayları  beklenmelidir</w:t>
            </w:r>
            <w:proofErr w:type="gramEnd"/>
            <w:r w:rsidRPr="00512922">
              <w:rPr>
                <w:rFonts w:ascii="Times New Roman" w:eastAsia="MS PGothic" w:hAnsi="Times New Roman"/>
                <w:color w:val="000000"/>
                <w:kern w:val="24"/>
                <w:sz w:val="18"/>
                <w:szCs w:val="18"/>
              </w:rPr>
              <w:t>.</w:t>
            </w:r>
          </w:p>
        </w:tc>
      </w:tr>
    </w:tbl>
    <w:p w:rsidR="000D7FE9" w:rsidRDefault="000D7FE9" w:rsidP="000D7FE9">
      <w:bookmarkStart w:id="0" w:name="_GoBack"/>
      <w:bookmarkEnd w:id="0"/>
    </w:p>
    <w:sectPr w:rsidR="000D7FE9" w:rsidSect="009F1DEB">
      <w:headerReference w:type="default" r:id="rId7"/>
      <w:pgSz w:w="11906" w:h="16838"/>
      <w:pgMar w:top="284" w:right="991" w:bottom="0"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320" w:rsidRDefault="00203320" w:rsidP="00203320">
      <w:pPr>
        <w:spacing w:after="0" w:line="240" w:lineRule="auto"/>
      </w:pPr>
      <w:r>
        <w:separator/>
      </w:r>
    </w:p>
  </w:endnote>
  <w:endnote w:type="continuationSeparator" w:id="0">
    <w:p w:rsidR="00203320" w:rsidRDefault="00203320" w:rsidP="0020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320" w:rsidRDefault="00203320" w:rsidP="00203320">
      <w:pPr>
        <w:spacing w:after="0" w:line="240" w:lineRule="auto"/>
      </w:pPr>
      <w:r>
        <w:separator/>
      </w:r>
    </w:p>
  </w:footnote>
  <w:footnote w:type="continuationSeparator" w:id="0">
    <w:p w:rsidR="00203320" w:rsidRDefault="00203320" w:rsidP="00203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35"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938"/>
      <w:gridCol w:w="2632"/>
      <w:gridCol w:w="1939"/>
      <w:gridCol w:w="2353"/>
      <w:gridCol w:w="276"/>
      <w:gridCol w:w="1386"/>
    </w:tblGrid>
    <w:tr w:rsidR="00512922" w:rsidRPr="00F72F36" w:rsidTr="009F1DEB">
      <w:trPr>
        <w:trHeight w:val="1261"/>
      </w:trPr>
      <w:tc>
        <w:tcPr>
          <w:tcW w:w="624" w:type="pct"/>
          <w:shd w:val="clear" w:color="auto" w:fill="auto"/>
        </w:tcPr>
        <w:p w:rsidR="00512922" w:rsidRPr="00F72F36" w:rsidRDefault="00512922" w:rsidP="00512922">
          <w:pPr>
            <w:spacing w:before="60" w:after="60"/>
            <w:rPr>
              <w:rFonts w:ascii="Times New Roman" w:eastAsia="Calibri" w:hAnsi="Times New Roman"/>
              <w:lang w:eastAsia="en-US"/>
            </w:rPr>
          </w:pPr>
          <w:r w:rsidRPr="00F72F36">
            <w:rPr>
              <w:rFonts w:ascii="Times New Roman" w:eastAsia="Calibri" w:hAnsi="Times New Roman"/>
              <w:noProof/>
              <w:sz w:val="24"/>
              <w:szCs w:val="24"/>
            </w:rPr>
            <w:drawing>
              <wp:inline distT="0" distB="0" distL="0" distR="0" wp14:anchorId="0C0C7191" wp14:editId="546D85DE">
                <wp:extent cx="719455" cy="731520"/>
                <wp:effectExtent l="0" t="0" r="0" b="0"/>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31520"/>
                        </a:xfrm>
                        <a:prstGeom prst="rect">
                          <a:avLst/>
                        </a:prstGeom>
                        <a:noFill/>
                        <a:ln>
                          <a:noFill/>
                        </a:ln>
                      </pic:spPr>
                    </pic:pic>
                  </a:graphicData>
                </a:graphic>
              </wp:inline>
            </w:drawing>
          </w:r>
        </w:p>
      </w:tc>
      <w:tc>
        <w:tcPr>
          <w:tcW w:w="3612" w:type="pct"/>
          <w:gridSpan w:val="4"/>
          <w:shd w:val="clear" w:color="auto" w:fill="auto"/>
          <w:vAlign w:val="center"/>
        </w:tcPr>
        <w:p w:rsidR="00512922" w:rsidRPr="00203320" w:rsidRDefault="00512922" w:rsidP="00512922">
          <w:pPr>
            <w:spacing w:after="0" w:line="240" w:lineRule="auto"/>
            <w:jc w:val="center"/>
            <w:rPr>
              <w:rFonts w:ascii="Times New Roman" w:eastAsia="Calibri" w:hAnsi="Times New Roman"/>
              <w:b/>
              <w:sz w:val="20"/>
              <w:szCs w:val="20"/>
              <w:lang w:eastAsia="en-US"/>
            </w:rPr>
          </w:pPr>
          <w:r w:rsidRPr="00203320">
            <w:rPr>
              <w:rFonts w:ascii="Times New Roman" w:eastAsia="Calibri" w:hAnsi="Times New Roman"/>
              <w:b/>
              <w:sz w:val="20"/>
              <w:szCs w:val="20"/>
              <w:lang w:eastAsia="en-US"/>
            </w:rPr>
            <w:t>T.C.</w:t>
          </w:r>
        </w:p>
        <w:p w:rsidR="00512922" w:rsidRPr="00203320" w:rsidRDefault="00512922" w:rsidP="00512922">
          <w:pPr>
            <w:spacing w:after="0" w:line="240" w:lineRule="auto"/>
            <w:jc w:val="center"/>
            <w:rPr>
              <w:rFonts w:ascii="Times New Roman" w:eastAsia="Calibri" w:hAnsi="Times New Roman"/>
              <w:b/>
              <w:sz w:val="20"/>
              <w:szCs w:val="20"/>
              <w:lang w:eastAsia="en-US"/>
            </w:rPr>
          </w:pPr>
          <w:r w:rsidRPr="00203320">
            <w:rPr>
              <w:rFonts w:ascii="Times New Roman" w:eastAsia="Calibri" w:hAnsi="Times New Roman"/>
              <w:b/>
              <w:sz w:val="20"/>
              <w:szCs w:val="20"/>
              <w:lang w:eastAsia="en-US"/>
            </w:rPr>
            <w:t xml:space="preserve"> SAĞLIK BAKANLIĞI</w:t>
          </w:r>
        </w:p>
        <w:p w:rsidR="00512922" w:rsidRPr="00203320" w:rsidRDefault="00512922" w:rsidP="00512922">
          <w:pPr>
            <w:spacing w:after="0" w:line="240" w:lineRule="auto"/>
            <w:jc w:val="center"/>
            <w:rPr>
              <w:rFonts w:ascii="Times New Roman" w:eastAsia="Calibri" w:hAnsi="Times New Roman"/>
              <w:b/>
              <w:sz w:val="20"/>
              <w:szCs w:val="20"/>
              <w:lang w:eastAsia="en-US"/>
            </w:rPr>
          </w:pPr>
          <w:r w:rsidRPr="00203320">
            <w:rPr>
              <w:rFonts w:ascii="Times New Roman" w:eastAsia="Calibri" w:hAnsi="Times New Roman"/>
              <w:b/>
              <w:sz w:val="20"/>
              <w:szCs w:val="20"/>
              <w:lang w:eastAsia="en-US"/>
            </w:rPr>
            <w:t>SBÜ GÜLHANE EĞİTİM VE ARAŞTIRMA HASTANESİ</w:t>
          </w:r>
        </w:p>
        <w:p w:rsidR="00512922" w:rsidRPr="00F72F36" w:rsidRDefault="00512922" w:rsidP="00512922">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EĞİTİM PLANLAMA KURULU (EPK)</w:t>
          </w:r>
        </w:p>
      </w:tc>
      <w:tc>
        <w:tcPr>
          <w:tcW w:w="764" w:type="pct"/>
          <w:gridSpan w:val="2"/>
          <w:shd w:val="clear" w:color="auto" w:fill="auto"/>
          <w:vAlign w:val="center"/>
        </w:tcPr>
        <w:p w:rsidR="00512922" w:rsidRPr="00F72F36" w:rsidRDefault="00512922" w:rsidP="00512922">
          <w:pPr>
            <w:spacing w:before="60" w:after="60"/>
            <w:jc w:val="center"/>
            <w:rPr>
              <w:rFonts w:eastAsia="Calibri"/>
              <w:sz w:val="20"/>
              <w:szCs w:val="20"/>
              <w:lang w:eastAsia="en-US"/>
            </w:rPr>
          </w:pPr>
          <w:r w:rsidRPr="00F72F36">
            <w:rPr>
              <w:rFonts w:eastAsia="Calibri"/>
              <w:noProof/>
              <w:sz w:val="20"/>
              <w:szCs w:val="20"/>
            </w:rPr>
            <w:drawing>
              <wp:inline distT="0" distB="0" distL="0" distR="0" wp14:anchorId="08B5665A" wp14:editId="32242FDC">
                <wp:extent cx="633730" cy="646430"/>
                <wp:effectExtent l="0" t="0" r="0" b="1270"/>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730" cy="646430"/>
                        </a:xfrm>
                        <a:prstGeom prst="rect">
                          <a:avLst/>
                        </a:prstGeom>
                        <a:noFill/>
                        <a:ln>
                          <a:noFill/>
                        </a:ln>
                      </pic:spPr>
                    </pic:pic>
                  </a:graphicData>
                </a:graphic>
              </wp:inline>
            </w:drawing>
          </w:r>
        </w:p>
      </w:tc>
    </w:tr>
    <w:tr w:rsidR="00512922" w:rsidRPr="00F72F36" w:rsidTr="009F1DEB">
      <w:trPr>
        <w:trHeight w:val="88"/>
      </w:trPr>
      <w:tc>
        <w:tcPr>
          <w:tcW w:w="5000" w:type="pct"/>
          <w:gridSpan w:val="7"/>
          <w:shd w:val="clear" w:color="auto" w:fill="auto"/>
          <w:vAlign w:val="center"/>
        </w:tcPr>
        <w:p w:rsidR="00512922" w:rsidRPr="009F1DEB" w:rsidRDefault="00512922" w:rsidP="00512922">
          <w:pPr>
            <w:spacing w:after="0" w:line="240" w:lineRule="auto"/>
            <w:jc w:val="center"/>
            <w:rPr>
              <w:rFonts w:ascii="Times New Roman" w:eastAsia="Calibri" w:hAnsi="Times New Roman"/>
              <w:b/>
              <w:sz w:val="20"/>
              <w:szCs w:val="20"/>
              <w:lang w:eastAsia="en-US"/>
            </w:rPr>
          </w:pPr>
          <w:r w:rsidRPr="009F1DEB">
            <w:rPr>
              <w:rFonts w:ascii="Times New Roman" w:eastAsia="Calibri" w:hAnsi="Times New Roman"/>
              <w:b/>
              <w:sz w:val="20"/>
              <w:szCs w:val="20"/>
              <w:lang w:eastAsia="en-US"/>
            </w:rPr>
            <w:t>ARAŞTIRMALAR İÇİN BAŞVURU VE DEĞERLENDİRME AKIŞ ŞEMASI</w:t>
          </w:r>
        </w:p>
      </w:tc>
    </w:tr>
    <w:tr w:rsidR="00512922" w:rsidRPr="00F72F36" w:rsidTr="001C054C">
      <w:trPr>
        <w:trHeight w:val="264"/>
      </w:trPr>
      <w:tc>
        <w:tcPr>
          <w:tcW w:w="1055" w:type="pct"/>
          <w:gridSpan w:val="2"/>
          <w:shd w:val="clear" w:color="auto" w:fill="auto"/>
          <w:vAlign w:val="center"/>
        </w:tcPr>
        <w:p w:rsidR="00512922" w:rsidRPr="009F1DEB" w:rsidRDefault="00512922" w:rsidP="00512922">
          <w:pPr>
            <w:spacing w:after="0"/>
            <w:rPr>
              <w:rFonts w:ascii="Times New Roman" w:eastAsia="Calibri" w:hAnsi="Times New Roman"/>
              <w:sz w:val="14"/>
              <w:szCs w:val="14"/>
              <w:lang w:eastAsia="en-US"/>
            </w:rPr>
          </w:pPr>
          <w:r w:rsidRPr="009F1DEB">
            <w:rPr>
              <w:rFonts w:ascii="Times New Roman" w:eastAsia="Calibri" w:hAnsi="Times New Roman"/>
              <w:sz w:val="14"/>
              <w:szCs w:val="14"/>
              <w:lang w:eastAsia="en-US"/>
            </w:rPr>
            <w:t xml:space="preserve">DOKÜMAN NO: </w:t>
          </w:r>
          <w:proofErr w:type="gramStart"/>
          <w:r w:rsidRPr="009F1DEB">
            <w:rPr>
              <w:rFonts w:ascii="Times New Roman" w:eastAsia="Calibri" w:hAnsi="Times New Roman"/>
              <w:sz w:val="14"/>
              <w:szCs w:val="14"/>
              <w:lang w:eastAsia="en-US"/>
            </w:rPr>
            <w:t>EY.YD</w:t>
          </w:r>
          <w:proofErr w:type="gramEnd"/>
          <w:r w:rsidRPr="009F1DEB">
            <w:rPr>
              <w:rFonts w:ascii="Times New Roman" w:eastAsia="Calibri" w:hAnsi="Times New Roman"/>
              <w:sz w:val="14"/>
              <w:szCs w:val="14"/>
              <w:lang w:eastAsia="en-US"/>
            </w:rPr>
            <w:t>.05</w:t>
          </w:r>
        </w:p>
      </w:tc>
      <w:tc>
        <w:tcPr>
          <w:tcW w:w="1209" w:type="pct"/>
          <w:shd w:val="clear" w:color="auto" w:fill="auto"/>
          <w:vAlign w:val="center"/>
        </w:tcPr>
        <w:p w:rsidR="00512922" w:rsidRPr="009F1DEB" w:rsidRDefault="00512922" w:rsidP="00512922">
          <w:pPr>
            <w:spacing w:after="0"/>
            <w:rPr>
              <w:rFonts w:ascii="Times New Roman" w:eastAsia="Calibri" w:hAnsi="Times New Roman"/>
              <w:sz w:val="14"/>
              <w:szCs w:val="14"/>
              <w:lang w:eastAsia="en-US"/>
            </w:rPr>
          </w:pPr>
          <w:r w:rsidRPr="009F1DEB">
            <w:rPr>
              <w:rFonts w:ascii="Times New Roman" w:eastAsia="Calibri" w:hAnsi="Times New Roman"/>
              <w:sz w:val="14"/>
              <w:szCs w:val="14"/>
              <w:lang w:eastAsia="en-US"/>
            </w:rPr>
            <w:t>YAYIN TARİHİ:</w:t>
          </w:r>
          <w:r w:rsidRPr="009F1DEB">
            <w:rPr>
              <w:rFonts w:ascii="Times New Roman" w:eastAsia="Calibri" w:hAnsi="Times New Roman"/>
              <w:sz w:val="14"/>
              <w:szCs w:val="14"/>
              <w:lang w:eastAsia="en-US"/>
            </w:rPr>
            <w:t>02.01.2023</w:t>
          </w:r>
        </w:p>
      </w:tc>
      <w:tc>
        <w:tcPr>
          <w:tcW w:w="891" w:type="pct"/>
          <w:shd w:val="clear" w:color="auto" w:fill="auto"/>
          <w:vAlign w:val="center"/>
        </w:tcPr>
        <w:p w:rsidR="00512922" w:rsidRPr="009F1DEB" w:rsidRDefault="00512922" w:rsidP="00512922">
          <w:pPr>
            <w:spacing w:after="0"/>
            <w:rPr>
              <w:rFonts w:ascii="Times New Roman" w:eastAsia="Calibri" w:hAnsi="Times New Roman"/>
              <w:sz w:val="14"/>
              <w:szCs w:val="14"/>
              <w:lang w:eastAsia="en-US"/>
            </w:rPr>
          </w:pPr>
          <w:r w:rsidRPr="009F1DEB">
            <w:rPr>
              <w:rFonts w:ascii="Times New Roman" w:eastAsia="Calibri" w:hAnsi="Times New Roman"/>
              <w:sz w:val="14"/>
              <w:szCs w:val="14"/>
              <w:lang w:eastAsia="en-US"/>
            </w:rPr>
            <w:t>REVİZYON NO:</w:t>
          </w:r>
          <w:r w:rsidRPr="009F1DEB">
            <w:rPr>
              <w:rFonts w:ascii="Times New Roman" w:eastAsia="Calibri" w:hAnsi="Times New Roman"/>
              <w:sz w:val="14"/>
              <w:szCs w:val="14"/>
              <w:lang w:eastAsia="en-US"/>
            </w:rPr>
            <w:t>00</w:t>
          </w:r>
        </w:p>
      </w:tc>
      <w:tc>
        <w:tcPr>
          <w:tcW w:w="1208" w:type="pct"/>
          <w:gridSpan w:val="2"/>
          <w:shd w:val="clear" w:color="auto" w:fill="auto"/>
          <w:vAlign w:val="center"/>
        </w:tcPr>
        <w:p w:rsidR="00512922" w:rsidRPr="009F1DEB" w:rsidRDefault="00512922" w:rsidP="00512922">
          <w:pPr>
            <w:spacing w:after="0"/>
            <w:rPr>
              <w:rFonts w:ascii="Times New Roman" w:eastAsia="Calibri" w:hAnsi="Times New Roman"/>
              <w:sz w:val="14"/>
              <w:szCs w:val="14"/>
              <w:lang w:eastAsia="en-US"/>
            </w:rPr>
          </w:pPr>
          <w:r w:rsidRPr="009F1DEB">
            <w:rPr>
              <w:rFonts w:ascii="Times New Roman" w:eastAsia="Calibri" w:hAnsi="Times New Roman"/>
              <w:sz w:val="14"/>
              <w:szCs w:val="14"/>
              <w:lang w:eastAsia="en-US"/>
            </w:rPr>
            <w:t>REVİZYON TARİHİ:</w:t>
          </w:r>
          <w:r w:rsidRPr="009F1DEB">
            <w:rPr>
              <w:rFonts w:ascii="Times New Roman" w:eastAsia="Calibri" w:hAnsi="Times New Roman"/>
              <w:sz w:val="14"/>
              <w:szCs w:val="14"/>
              <w:lang w:eastAsia="en-US"/>
            </w:rPr>
            <w:t>00</w:t>
          </w:r>
        </w:p>
      </w:tc>
      <w:tc>
        <w:tcPr>
          <w:tcW w:w="637" w:type="pct"/>
          <w:shd w:val="clear" w:color="auto" w:fill="auto"/>
          <w:vAlign w:val="center"/>
        </w:tcPr>
        <w:p w:rsidR="00512922" w:rsidRPr="009F1DEB" w:rsidRDefault="00512922" w:rsidP="00512922">
          <w:pPr>
            <w:spacing w:after="0"/>
            <w:rPr>
              <w:rFonts w:ascii="Times New Roman" w:eastAsia="Calibri" w:hAnsi="Times New Roman"/>
              <w:sz w:val="14"/>
              <w:szCs w:val="14"/>
              <w:lang w:eastAsia="en-US"/>
            </w:rPr>
          </w:pPr>
          <w:r w:rsidRPr="009F1DEB">
            <w:rPr>
              <w:rFonts w:ascii="Times New Roman" w:eastAsia="Calibri" w:hAnsi="Times New Roman"/>
              <w:sz w:val="14"/>
              <w:szCs w:val="14"/>
              <w:lang w:eastAsia="en-US"/>
            </w:rPr>
            <w:t xml:space="preserve">Sayfa </w:t>
          </w:r>
          <w:r w:rsidRPr="009F1DEB">
            <w:rPr>
              <w:rFonts w:ascii="Times New Roman" w:eastAsia="Calibri" w:hAnsi="Times New Roman"/>
              <w:b/>
              <w:sz w:val="14"/>
              <w:szCs w:val="14"/>
              <w:lang w:eastAsia="en-US"/>
            </w:rPr>
            <w:fldChar w:fldCharType="begin"/>
          </w:r>
          <w:r w:rsidRPr="009F1DEB">
            <w:rPr>
              <w:rFonts w:ascii="Times New Roman" w:eastAsia="Calibri" w:hAnsi="Times New Roman"/>
              <w:b/>
              <w:sz w:val="14"/>
              <w:szCs w:val="14"/>
              <w:lang w:eastAsia="en-US"/>
            </w:rPr>
            <w:instrText>PAGE  \* Arabic  \* MERGEFORMAT</w:instrText>
          </w:r>
          <w:r w:rsidRPr="009F1DEB">
            <w:rPr>
              <w:rFonts w:ascii="Times New Roman" w:eastAsia="Calibri" w:hAnsi="Times New Roman"/>
              <w:b/>
              <w:sz w:val="14"/>
              <w:szCs w:val="14"/>
              <w:lang w:eastAsia="en-US"/>
            </w:rPr>
            <w:fldChar w:fldCharType="separate"/>
          </w:r>
          <w:r w:rsidR="000D7FE9">
            <w:rPr>
              <w:rFonts w:ascii="Times New Roman" w:eastAsia="Calibri" w:hAnsi="Times New Roman"/>
              <w:b/>
              <w:noProof/>
              <w:sz w:val="14"/>
              <w:szCs w:val="14"/>
              <w:lang w:eastAsia="en-US"/>
            </w:rPr>
            <w:t>1</w:t>
          </w:r>
          <w:r w:rsidRPr="009F1DEB">
            <w:rPr>
              <w:rFonts w:ascii="Times New Roman" w:eastAsia="Calibri" w:hAnsi="Times New Roman"/>
              <w:b/>
              <w:sz w:val="14"/>
              <w:szCs w:val="14"/>
              <w:lang w:eastAsia="en-US"/>
            </w:rPr>
            <w:fldChar w:fldCharType="end"/>
          </w:r>
          <w:r w:rsidRPr="009F1DEB">
            <w:rPr>
              <w:rFonts w:ascii="Times New Roman" w:eastAsia="Calibri" w:hAnsi="Times New Roman"/>
              <w:sz w:val="14"/>
              <w:szCs w:val="14"/>
              <w:lang w:eastAsia="en-US"/>
            </w:rPr>
            <w:t xml:space="preserve"> / </w:t>
          </w:r>
          <w:r w:rsidRPr="009F1DEB">
            <w:rPr>
              <w:rFonts w:ascii="Times New Roman" w:eastAsia="Calibri" w:hAnsi="Times New Roman"/>
              <w:b/>
              <w:sz w:val="14"/>
              <w:szCs w:val="14"/>
              <w:lang w:eastAsia="en-US"/>
            </w:rPr>
            <w:fldChar w:fldCharType="begin"/>
          </w:r>
          <w:r w:rsidRPr="009F1DEB">
            <w:rPr>
              <w:rFonts w:ascii="Times New Roman" w:eastAsia="Calibri" w:hAnsi="Times New Roman"/>
              <w:b/>
              <w:sz w:val="14"/>
              <w:szCs w:val="14"/>
              <w:lang w:eastAsia="en-US"/>
            </w:rPr>
            <w:instrText>NUMPAGES  \* Arabic  \* MERGEFORMAT</w:instrText>
          </w:r>
          <w:r w:rsidRPr="009F1DEB">
            <w:rPr>
              <w:rFonts w:ascii="Times New Roman" w:eastAsia="Calibri" w:hAnsi="Times New Roman"/>
              <w:b/>
              <w:sz w:val="14"/>
              <w:szCs w:val="14"/>
              <w:lang w:eastAsia="en-US"/>
            </w:rPr>
            <w:fldChar w:fldCharType="separate"/>
          </w:r>
          <w:r w:rsidR="000D7FE9">
            <w:rPr>
              <w:rFonts w:ascii="Times New Roman" w:eastAsia="Calibri" w:hAnsi="Times New Roman"/>
              <w:b/>
              <w:noProof/>
              <w:sz w:val="14"/>
              <w:szCs w:val="14"/>
              <w:lang w:eastAsia="en-US"/>
            </w:rPr>
            <w:t>1</w:t>
          </w:r>
          <w:r w:rsidRPr="009F1DEB">
            <w:rPr>
              <w:rFonts w:ascii="Times New Roman" w:eastAsia="Calibri" w:hAnsi="Times New Roman"/>
              <w:b/>
              <w:sz w:val="14"/>
              <w:szCs w:val="14"/>
              <w:lang w:eastAsia="en-US"/>
            </w:rPr>
            <w:fldChar w:fldCharType="end"/>
          </w:r>
        </w:p>
      </w:tc>
    </w:tr>
  </w:tbl>
  <w:p w:rsidR="00203320" w:rsidRPr="00512922" w:rsidRDefault="00203320" w:rsidP="009F1DE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903E4"/>
    <w:multiLevelType w:val="hybridMultilevel"/>
    <w:tmpl w:val="CEBE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51"/>
    <w:rsid w:val="00092B51"/>
    <w:rsid w:val="000D7FE9"/>
    <w:rsid w:val="00203320"/>
    <w:rsid w:val="00263BF9"/>
    <w:rsid w:val="003F27B7"/>
    <w:rsid w:val="004451D3"/>
    <w:rsid w:val="004915E3"/>
    <w:rsid w:val="005106C8"/>
    <w:rsid w:val="00512922"/>
    <w:rsid w:val="00552801"/>
    <w:rsid w:val="00563D88"/>
    <w:rsid w:val="005A1155"/>
    <w:rsid w:val="007D1ACF"/>
    <w:rsid w:val="007D60BD"/>
    <w:rsid w:val="0082034D"/>
    <w:rsid w:val="008657BD"/>
    <w:rsid w:val="008769E8"/>
    <w:rsid w:val="009D20FC"/>
    <w:rsid w:val="009D4A9D"/>
    <w:rsid w:val="009D6946"/>
    <w:rsid w:val="009F1DEB"/>
    <w:rsid w:val="00A57BA5"/>
    <w:rsid w:val="00A94244"/>
    <w:rsid w:val="00BB1FB3"/>
    <w:rsid w:val="00BB5D78"/>
    <w:rsid w:val="00C0776B"/>
    <w:rsid w:val="00C735C5"/>
    <w:rsid w:val="00DF2C0B"/>
    <w:rsid w:val="00E03803"/>
    <w:rsid w:val="00E658F5"/>
    <w:rsid w:val="00E75AB9"/>
    <w:rsid w:val="00ED53C9"/>
    <w:rsid w:val="00F23F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81176D3-9EAA-407A-9958-837FE0A1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BA5"/>
    <w:pPr>
      <w:spacing w:after="200" w:line="276" w:lineRule="auto"/>
    </w:pPr>
    <w:rPr>
      <w:rFonts w:ascii="Calibri" w:eastAsia="MS Mincho" w:hAnsi="Calibri" w:cs="Times New Roman"/>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106C8"/>
    <w:pPr>
      <w:spacing w:before="100" w:beforeAutospacing="1" w:after="100" w:afterAutospacing="1" w:line="240" w:lineRule="auto"/>
    </w:pPr>
    <w:rPr>
      <w:rFonts w:ascii="Times New Roman" w:eastAsia="Times New Roman" w:hAnsi="Times New Roman"/>
      <w:sz w:val="24"/>
      <w:szCs w:val="24"/>
    </w:rPr>
  </w:style>
  <w:style w:type="paragraph" w:styleId="stbilgi">
    <w:name w:val="header"/>
    <w:basedOn w:val="Normal"/>
    <w:link w:val="stbilgiChar"/>
    <w:uiPriority w:val="99"/>
    <w:unhideWhenUsed/>
    <w:rsid w:val="00A57B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BA5"/>
    <w:rPr>
      <w:rFonts w:ascii="Calibri" w:eastAsia="MS Mincho" w:hAnsi="Calibri" w:cs="Times New Roman"/>
      <w:lang w:eastAsia="tr-TR"/>
    </w:rPr>
  </w:style>
  <w:style w:type="paragraph" w:styleId="BalonMetni">
    <w:name w:val="Balloon Text"/>
    <w:basedOn w:val="Normal"/>
    <w:link w:val="BalonMetniChar"/>
    <w:uiPriority w:val="99"/>
    <w:semiHidden/>
    <w:unhideWhenUsed/>
    <w:rsid w:val="00E038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3803"/>
    <w:rPr>
      <w:rFonts w:ascii="Tahoma" w:eastAsia="MS Mincho" w:hAnsi="Tahoma" w:cs="Tahoma"/>
      <w:sz w:val="16"/>
      <w:szCs w:val="16"/>
      <w:lang w:eastAsia="tr-TR"/>
    </w:rPr>
  </w:style>
  <w:style w:type="paragraph" w:styleId="Altbilgi">
    <w:name w:val="footer"/>
    <w:basedOn w:val="Normal"/>
    <w:link w:val="AltbilgiChar"/>
    <w:uiPriority w:val="99"/>
    <w:unhideWhenUsed/>
    <w:rsid w:val="002033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320"/>
    <w:rPr>
      <w:rFonts w:ascii="Calibri" w:eastAsia="MS Mincho" w:hAnsi="Calibri" w:cs="Times New Roman"/>
      <w:lang w:eastAsia="tr-TR"/>
    </w:rPr>
  </w:style>
  <w:style w:type="table" w:styleId="TabloKlavuzu">
    <w:name w:val="Table Grid"/>
    <w:basedOn w:val="NormalTablo"/>
    <w:rsid w:val="00E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B1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6684">
      <w:bodyDiv w:val="1"/>
      <w:marLeft w:val="0"/>
      <w:marRight w:val="0"/>
      <w:marTop w:val="0"/>
      <w:marBottom w:val="0"/>
      <w:divBdr>
        <w:top w:val="none" w:sz="0" w:space="0" w:color="auto"/>
        <w:left w:val="none" w:sz="0" w:space="0" w:color="auto"/>
        <w:bottom w:val="none" w:sz="0" w:space="0" w:color="auto"/>
        <w:right w:val="none" w:sz="0" w:space="0" w:color="auto"/>
      </w:divBdr>
    </w:div>
    <w:div w:id="217129408">
      <w:bodyDiv w:val="1"/>
      <w:marLeft w:val="0"/>
      <w:marRight w:val="0"/>
      <w:marTop w:val="0"/>
      <w:marBottom w:val="0"/>
      <w:divBdr>
        <w:top w:val="none" w:sz="0" w:space="0" w:color="auto"/>
        <w:left w:val="none" w:sz="0" w:space="0" w:color="auto"/>
        <w:bottom w:val="none" w:sz="0" w:space="0" w:color="auto"/>
        <w:right w:val="none" w:sz="0" w:space="0" w:color="auto"/>
      </w:divBdr>
    </w:div>
    <w:div w:id="441993625">
      <w:bodyDiv w:val="1"/>
      <w:marLeft w:val="0"/>
      <w:marRight w:val="0"/>
      <w:marTop w:val="0"/>
      <w:marBottom w:val="0"/>
      <w:divBdr>
        <w:top w:val="none" w:sz="0" w:space="0" w:color="auto"/>
        <w:left w:val="none" w:sz="0" w:space="0" w:color="auto"/>
        <w:bottom w:val="none" w:sz="0" w:space="0" w:color="auto"/>
        <w:right w:val="none" w:sz="0" w:space="0" w:color="auto"/>
      </w:divBdr>
    </w:div>
    <w:div w:id="716974950">
      <w:bodyDiv w:val="1"/>
      <w:marLeft w:val="0"/>
      <w:marRight w:val="0"/>
      <w:marTop w:val="0"/>
      <w:marBottom w:val="0"/>
      <w:divBdr>
        <w:top w:val="none" w:sz="0" w:space="0" w:color="auto"/>
        <w:left w:val="none" w:sz="0" w:space="0" w:color="auto"/>
        <w:bottom w:val="none" w:sz="0" w:space="0" w:color="auto"/>
        <w:right w:val="none" w:sz="0" w:space="0" w:color="auto"/>
      </w:divBdr>
    </w:div>
    <w:div w:id="884216128">
      <w:bodyDiv w:val="1"/>
      <w:marLeft w:val="0"/>
      <w:marRight w:val="0"/>
      <w:marTop w:val="0"/>
      <w:marBottom w:val="0"/>
      <w:divBdr>
        <w:top w:val="none" w:sz="0" w:space="0" w:color="auto"/>
        <w:left w:val="none" w:sz="0" w:space="0" w:color="auto"/>
        <w:bottom w:val="none" w:sz="0" w:space="0" w:color="auto"/>
        <w:right w:val="none" w:sz="0" w:space="0" w:color="auto"/>
      </w:divBdr>
    </w:div>
    <w:div w:id="1189444959">
      <w:bodyDiv w:val="1"/>
      <w:marLeft w:val="0"/>
      <w:marRight w:val="0"/>
      <w:marTop w:val="0"/>
      <w:marBottom w:val="0"/>
      <w:divBdr>
        <w:top w:val="none" w:sz="0" w:space="0" w:color="auto"/>
        <w:left w:val="none" w:sz="0" w:space="0" w:color="auto"/>
        <w:bottom w:val="none" w:sz="0" w:space="0" w:color="auto"/>
        <w:right w:val="none" w:sz="0" w:space="0" w:color="auto"/>
      </w:divBdr>
    </w:div>
    <w:div w:id="1218204658">
      <w:bodyDiv w:val="1"/>
      <w:marLeft w:val="0"/>
      <w:marRight w:val="0"/>
      <w:marTop w:val="0"/>
      <w:marBottom w:val="0"/>
      <w:divBdr>
        <w:top w:val="none" w:sz="0" w:space="0" w:color="auto"/>
        <w:left w:val="none" w:sz="0" w:space="0" w:color="auto"/>
        <w:bottom w:val="none" w:sz="0" w:space="0" w:color="auto"/>
        <w:right w:val="none" w:sz="0" w:space="0" w:color="auto"/>
      </w:divBdr>
    </w:div>
    <w:div w:id="1337462656">
      <w:bodyDiv w:val="1"/>
      <w:marLeft w:val="0"/>
      <w:marRight w:val="0"/>
      <w:marTop w:val="0"/>
      <w:marBottom w:val="0"/>
      <w:divBdr>
        <w:top w:val="none" w:sz="0" w:space="0" w:color="auto"/>
        <w:left w:val="none" w:sz="0" w:space="0" w:color="auto"/>
        <w:bottom w:val="none" w:sz="0" w:space="0" w:color="auto"/>
        <w:right w:val="none" w:sz="0" w:space="0" w:color="auto"/>
      </w:divBdr>
    </w:div>
    <w:div w:id="1398941184">
      <w:bodyDiv w:val="1"/>
      <w:marLeft w:val="0"/>
      <w:marRight w:val="0"/>
      <w:marTop w:val="0"/>
      <w:marBottom w:val="0"/>
      <w:divBdr>
        <w:top w:val="none" w:sz="0" w:space="0" w:color="auto"/>
        <w:left w:val="none" w:sz="0" w:space="0" w:color="auto"/>
        <w:bottom w:val="none" w:sz="0" w:space="0" w:color="auto"/>
        <w:right w:val="none" w:sz="0" w:space="0" w:color="auto"/>
      </w:divBdr>
    </w:div>
    <w:div w:id="1491215645">
      <w:bodyDiv w:val="1"/>
      <w:marLeft w:val="0"/>
      <w:marRight w:val="0"/>
      <w:marTop w:val="0"/>
      <w:marBottom w:val="0"/>
      <w:divBdr>
        <w:top w:val="none" w:sz="0" w:space="0" w:color="auto"/>
        <w:left w:val="none" w:sz="0" w:space="0" w:color="auto"/>
        <w:bottom w:val="none" w:sz="0" w:space="0" w:color="auto"/>
        <w:right w:val="none" w:sz="0" w:space="0" w:color="auto"/>
      </w:divBdr>
    </w:div>
    <w:div w:id="1495754317">
      <w:bodyDiv w:val="1"/>
      <w:marLeft w:val="0"/>
      <w:marRight w:val="0"/>
      <w:marTop w:val="0"/>
      <w:marBottom w:val="0"/>
      <w:divBdr>
        <w:top w:val="none" w:sz="0" w:space="0" w:color="auto"/>
        <w:left w:val="none" w:sz="0" w:space="0" w:color="auto"/>
        <w:bottom w:val="none" w:sz="0" w:space="0" w:color="auto"/>
        <w:right w:val="none" w:sz="0" w:space="0" w:color="auto"/>
      </w:divBdr>
    </w:div>
    <w:div w:id="1505507183">
      <w:bodyDiv w:val="1"/>
      <w:marLeft w:val="0"/>
      <w:marRight w:val="0"/>
      <w:marTop w:val="0"/>
      <w:marBottom w:val="0"/>
      <w:divBdr>
        <w:top w:val="none" w:sz="0" w:space="0" w:color="auto"/>
        <w:left w:val="none" w:sz="0" w:space="0" w:color="auto"/>
        <w:bottom w:val="none" w:sz="0" w:space="0" w:color="auto"/>
        <w:right w:val="none" w:sz="0" w:space="0" w:color="auto"/>
      </w:divBdr>
    </w:div>
    <w:div w:id="1517773268">
      <w:bodyDiv w:val="1"/>
      <w:marLeft w:val="0"/>
      <w:marRight w:val="0"/>
      <w:marTop w:val="0"/>
      <w:marBottom w:val="0"/>
      <w:divBdr>
        <w:top w:val="none" w:sz="0" w:space="0" w:color="auto"/>
        <w:left w:val="none" w:sz="0" w:space="0" w:color="auto"/>
        <w:bottom w:val="none" w:sz="0" w:space="0" w:color="auto"/>
        <w:right w:val="none" w:sz="0" w:space="0" w:color="auto"/>
      </w:divBdr>
    </w:div>
    <w:div w:id="1532576146">
      <w:bodyDiv w:val="1"/>
      <w:marLeft w:val="0"/>
      <w:marRight w:val="0"/>
      <w:marTop w:val="0"/>
      <w:marBottom w:val="0"/>
      <w:divBdr>
        <w:top w:val="none" w:sz="0" w:space="0" w:color="auto"/>
        <w:left w:val="none" w:sz="0" w:space="0" w:color="auto"/>
        <w:bottom w:val="none" w:sz="0" w:space="0" w:color="auto"/>
        <w:right w:val="none" w:sz="0" w:space="0" w:color="auto"/>
      </w:divBdr>
    </w:div>
    <w:div w:id="1924142680">
      <w:bodyDiv w:val="1"/>
      <w:marLeft w:val="0"/>
      <w:marRight w:val="0"/>
      <w:marTop w:val="0"/>
      <w:marBottom w:val="0"/>
      <w:divBdr>
        <w:top w:val="none" w:sz="0" w:space="0" w:color="auto"/>
        <w:left w:val="none" w:sz="0" w:space="0" w:color="auto"/>
        <w:bottom w:val="none" w:sz="0" w:space="0" w:color="auto"/>
        <w:right w:val="none" w:sz="0" w:space="0" w:color="auto"/>
      </w:divBdr>
    </w:div>
    <w:div w:id="2039352458">
      <w:bodyDiv w:val="1"/>
      <w:marLeft w:val="0"/>
      <w:marRight w:val="0"/>
      <w:marTop w:val="0"/>
      <w:marBottom w:val="0"/>
      <w:divBdr>
        <w:top w:val="none" w:sz="0" w:space="0" w:color="auto"/>
        <w:left w:val="none" w:sz="0" w:space="0" w:color="auto"/>
        <w:bottom w:val="none" w:sz="0" w:space="0" w:color="auto"/>
        <w:right w:val="none" w:sz="0" w:space="0" w:color="auto"/>
      </w:divBdr>
    </w:div>
    <w:div w:id="2062170671">
      <w:bodyDiv w:val="1"/>
      <w:marLeft w:val="0"/>
      <w:marRight w:val="0"/>
      <w:marTop w:val="0"/>
      <w:marBottom w:val="0"/>
      <w:divBdr>
        <w:top w:val="none" w:sz="0" w:space="0" w:color="auto"/>
        <w:left w:val="none" w:sz="0" w:space="0" w:color="auto"/>
        <w:bottom w:val="none" w:sz="0" w:space="0" w:color="auto"/>
        <w:right w:val="none" w:sz="0" w:space="0" w:color="auto"/>
      </w:divBdr>
    </w:div>
    <w:div w:id="212881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437</Words>
  <Characters>2495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MENAY</dc:creator>
  <cp:lastModifiedBy>BELKIS DOĞAN</cp:lastModifiedBy>
  <cp:revision>5</cp:revision>
  <cp:lastPrinted>2023-01-13T11:53:00Z</cp:lastPrinted>
  <dcterms:created xsi:type="dcterms:W3CDTF">2023-01-13T11:35:00Z</dcterms:created>
  <dcterms:modified xsi:type="dcterms:W3CDTF">2023-01-13T11:53:00Z</dcterms:modified>
</cp:coreProperties>
</file>